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DFF26" w14:textId="77777777" w:rsidR="00725CDB" w:rsidRPr="00AA1E4F" w:rsidRDefault="00725CDB" w:rsidP="00725CDB">
      <w:pPr>
        <w:widowControl w:val="0"/>
        <w:spacing w:line="220" w:lineRule="exact"/>
        <w:ind w:firstLine="0"/>
        <w:rPr>
          <w:rFonts w:eastAsia="Calibri"/>
          <w:b/>
          <w:sz w:val="24"/>
          <w:szCs w:val="24"/>
          <w:lang w:eastAsia="en-US"/>
        </w:rPr>
      </w:pPr>
      <w:r w:rsidRPr="00AA1E4F">
        <w:rPr>
          <w:rFonts w:eastAsia="Calibri"/>
          <w:b/>
          <w:color w:val="FF0000"/>
          <w:sz w:val="24"/>
          <w:szCs w:val="24"/>
          <w:lang w:eastAsia="en-US"/>
        </w:rPr>
        <w:t>Образец оформления текста статьи</w:t>
      </w:r>
      <w:r w:rsidRPr="00AA1E4F">
        <w:rPr>
          <w:rFonts w:eastAsia="Calibri"/>
          <w:sz w:val="24"/>
          <w:szCs w:val="24"/>
          <w:lang w:eastAsia="en-US"/>
        </w:rPr>
        <w:t>.</w:t>
      </w:r>
      <w:r w:rsidRPr="00AA1E4F">
        <w:rPr>
          <w:rFonts w:eastAsia="Calibri"/>
          <w:b/>
          <w:sz w:val="24"/>
          <w:szCs w:val="24"/>
          <w:lang w:eastAsia="en-US"/>
        </w:rPr>
        <w:t xml:space="preserve">                               </w:t>
      </w:r>
      <w:r>
        <w:rPr>
          <w:rFonts w:eastAsia="Calibri"/>
          <w:b/>
          <w:sz w:val="24"/>
          <w:szCs w:val="24"/>
          <w:lang w:eastAsia="en-US"/>
        </w:rPr>
        <w:t xml:space="preserve">                                  </w:t>
      </w:r>
      <w:r w:rsidRPr="00AA1E4F">
        <w:rPr>
          <w:rFonts w:eastAsia="Calibri"/>
          <w:b/>
          <w:sz w:val="24"/>
          <w:szCs w:val="24"/>
          <w:lang w:eastAsia="en-US"/>
        </w:rPr>
        <w:t xml:space="preserve">ПРИЛОЖЕНИЕ 1.                     </w:t>
      </w:r>
    </w:p>
    <w:p w14:paraId="05923850" w14:textId="77777777" w:rsidR="00725CDB" w:rsidRPr="00AA1E4F" w:rsidRDefault="00725CDB" w:rsidP="00725CDB">
      <w:pPr>
        <w:widowControl w:val="0"/>
        <w:spacing w:line="220" w:lineRule="exact"/>
        <w:ind w:firstLine="0"/>
        <w:rPr>
          <w:rFonts w:eastAsia="Calibri"/>
          <w:b/>
          <w:color w:val="FF0000"/>
          <w:sz w:val="24"/>
          <w:szCs w:val="24"/>
          <w:lang w:eastAsia="en-US"/>
        </w:rPr>
      </w:pPr>
      <w:r w:rsidRPr="00AA1E4F">
        <w:rPr>
          <w:rFonts w:eastAsia="Calibri"/>
          <w:b/>
          <w:color w:val="FF0000"/>
          <w:sz w:val="24"/>
          <w:szCs w:val="24"/>
          <w:lang w:eastAsia="en-US"/>
        </w:rPr>
        <w:t xml:space="preserve">Обратите внимание на оформление списка цитируемой </w:t>
      </w:r>
      <w:proofErr w:type="gramStart"/>
      <w:r w:rsidRPr="00AA1E4F">
        <w:rPr>
          <w:rFonts w:eastAsia="Calibri"/>
          <w:b/>
          <w:color w:val="FF0000"/>
          <w:sz w:val="24"/>
          <w:szCs w:val="24"/>
          <w:lang w:eastAsia="en-US"/>
        </w:rPr>
        <w:t>литературы !</w:t>
      </w:r>
      <w:proofErr w:type="gramEnd"/>
    </w:p>
    <w:p w14:paraId="558710EE" w14:textId="77777777" w:rsidR="00E75137" w:rsidRDefault="00E75137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415"/>
      </w:tblGrid>
      <w:tr w:rsidR="00725CDB" w:rsidRPr="00E534AB" w14:paraId="7DBBEEF7" w14:textId="77777777" w:rsidTr="00725CDB">
        <w:tc>
          <w:tcPr>
            <w:tcW w:w="3652" w:type="dxa"/>
          </w:tcPr>
          <w:p w14:paraId="39A15952" w14:textId="77777777" w:rsidR="00725CDB" w:rsidRPr="004D399E" w:rsidRDefault="00725CDB" w:rsidP="00D74E44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  <w:bookmarkStart w:id="0" w:name="_Hlk24897699"/>
            <w:r w:rsidRPr="00DC6976">
              <w:rPr>
                <w:bCs/>
              </w:rPr>
              <w:t xml:space="preserve">УДК </w:t>
            </w:r>
            <w:r>
              <w:rPr>
                <w:bCs/>
                <w:iCs/>
              </w:rPr>
              <w:t>658.314.7:330.115</w:t>
            </w:r>
          </w:p>
          <w:p w14:paraId="7DEC76FA" w14:textId="77777777" w:rsidR="00725CDB" w:rsidRPr="004E346A" w:rsidRDefault="00725CDB" w:rsidP="00D74E44">
            <w:pPr>
              <w:autoSpaceDE w:val="0"/>
              <w:autoSpaceDN w:val="0"/>
              <w:adjustRightInd w:val="0"/>
              <w:rPr>
                <w:bCs/>
                <w:shd w:val="clear" w:color="auto" w:fill="FFFFFF"/>
              </w:rPr>
            </w:pPr>
            <w:r w:rsidRPr="004E346A">
              <w:rPr>
                <w:bCs/>
              </w:rPr>
              <w:t xml:space="preserve">ГРНТИ </w:t>
            </w:r>
          </w:p>
          <w:p w14:paraId="739D4D01" w14:textId="77777777" w:rsidR="00725CDB" w:rsidRPr="00E412FC" w:rsidRDefault="00725CDB" w:rsidP="00D74E44">
            <w:pPr>
              <w:autoSpaceDE w:val="0"/>
              <w:autoSpaceDN w:val="0"/>
              <w:adjustRightInd w:val="0"/>
              <w:ind w:firstLine="0"/>
              <w:rPr>
                <w:lang w:val="en-US"/>
              </w:rPr>
            </w:pPr>
          </w:p>
        </w:tc>
        <w:tc>
          <w:tcPr>
            <w:tcW w:w="5415" w:type="dxa"/>
          </w:tcPr>
          <w:p w14:paraId="74A006B0" w14:textId="77777777" w:rsidR="00725CDB" w:rsidRPr="00E534AB" w:rsidRDefault="00725CDB" w:rsidP="00D74E44">
            <w:pPr>
              <w:jc w:val="right"/>
              <w:rPr>
                <w:rFonts w:eastAsia="Times"/>
                <w:b/>
              </w:rPr>
            </w:pPr>
            <w:r w:rsidRPr="00E534AB">
              <w:rPr>
                <w:rFonts w:eastAsia="Times"/>
                <w:b/>
              </w:rPr>
              <w:t xml:space="preserve">В.В. </w:t>
            </w:r>
            <w:r>
              <w:rPr>
                <w:rFonts w:eastAsia="Times"/>
                <w:b/>
              </w:rPr>
              <w:t>Иванов</w:t>
            </w:r>
            <w:r w:rsidRPr="004D399E">
              <w:rPr>
                <w:rFonts w:eastAsia="Times"/>
                <w:b/>
              </w:rPr>
              <w:t xml:space="preserve">, С.А. </w:t>
            </w:r>
            <w:r>
              <w:rPr>
                <w:rFonts w:eastAsia="Times"/>
                <w:b/>
              </w:rPr>
              <w:t>Петров</w:t>
            </w:r>
            <w:r>
              <w:rPr>
                <w:bCs/>
                <w:color w:val="000000"/>
              </w:rPr>
              <w:t xml:space="preserve">  </w:t>
            </w:r>
          </w:p>
          <w:p w14:paraId="3A2D7A5C" w14:textId="77777777" w:rsidR="00725CDB" w:rsidRPr="00E534AB" w:rsidRDefault="00725CDB" w:rsidP="00D74E44">
            <w:pPr>
              <w:jc w:val="right"/>
            </w:pPr>
            <w:r>
              <w:rPr>
                <w:bCs/>
                <w:color w:val="000000"/>
              </w:rPr>
              <w:t xml:space="preserve">Институт решения </w:t>
            </w:r>
            <w:proofErr w:type="gramStart"/>
            <w:r>
              <w:rPr>
                <w:bCs/>
                <w:color w:val="000000"/>
              </w:rPr>
              <w:t>проблем  им.</w:t>
            </w:r>
            <w:proofErr w:type="gram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Чегевары</w:t>
            </w:r>
            <w:proofErr w:type="spellEnd"/>
            <w:r>
              <w:rPr>
                <w:bCs/>
                <w:color w:val="000000"/>
              </w:rPr>
              <w:t xml:space="preserve"> РАН</w:t>
            </w:r>
          </w:p>
        </w:tc>
      </w:tr>
      <w:bookmarkEnd w:id="0"/>
    </w:tbl>
    <w:p w14:paraId="2DCB67E0" w14:textId="77777777" w:rsidR="00725CDB" w:rsidRDefault="00725CDB" w:rsidP="00725CDB">
      <w:pPr>
        <w:widowControl w:val="0"/>
        <w:spacing w:line="220" w:lineRule="exact"/>
        <w:ind w:firstLine="0"/>
        <w:rPr>
          <w:rFonts w:eastAsia="Calibri"/>
          <w:b/>
          <w:lang w:eastAsia="en-US"/>
        </w:rPr>
      </w:pPr>
    </w:p>
    <w:p w14:paraId="6F5CD6D0" w14:textId="77777777" w:rsidR="00725CDB" w:rsidRPr="00AA1E4F" w:rsidRDefault="00725CDB" w:rsidP="00725CDB">
      <w:pPr>
        <w:widowControl w:val="0"/>
        <w:spacing w:line="220" w:lineRule="exact"/>
        <w:ind w:firstLine="0"/>
        <w:rPr>
          <w:rFonts w:eastAsia="Calibri"/>
          <w:b/>
          <w:lang w:eastAsia="en-US"/>
        </w:rPr>
      </w:pPr>
      <w:r w:rsidRPr="00AA1E4F">
        <w:rPr>
          <w:rFonts w:eastAsia="Calibri"/>
          <w:b/>
          <w:lang w:eastAsia="en-US"/>
        </w:rPr>
        <w:t>ТЕОРИЯ БИОИНСПИРИРОВАННОГО ПОИСКА ОПТИМАЛЬНЫХ РЕШЕНИЙ</w:t>
      </w:r>
    </w:p>
    <w:p w14:paraId="57A9CC9E" w14:textId="77777777" w:rsidR="00725CDB" w:rsidRPr="00AA1E4F" w:rsidRDefault="00725CDB" w:rsidP="00725CDB">
      <w:pPr>
        <w:widowControl w:val="0"/>
        <w:spacing w:line="220" w:lineRule="exact"/>
        <w:ind w:firstLine="0"/>
        <w:rPr>
          <w:rFonts w:eastAsia="Calibri"/>
          <w:b/>
          <w:lang w:eastAsia="en-US"/>
        </w:rPr>
      </w:pPr>
      <w:r w:rsidRPr="00AA1E4F">
        <w:rPr>
          <w:rFonts w:eastAsia="Calibri"/>
          <w:b/>
          <w:lang w:eastAsia="en-US"/>
        </w:rPr>
        <w:t>ДЛЯ ОБРАБОТКИ ДАННЫХ</w:t>
      </w:r>
    </w:p>
    <w:p w14:paraId="281BA856" w14:textId="77777777" w:rsidR="00725CDB" w:rsidRPr="00725CDB" w:rsidRDefault="00725CDB" w:rsidP="00725CDB">
      <w:pPr>
        <w:widowControl w:val="0"/>
        <w:spacing w:line="220" w:lineRule="exact"/>
        <w:ind w:firstLine="0"/>
        <w:jc w:val="both"/>
        <w:rPr>
          <w:rFonts w:eastAsia="Calibri"/>
          <w:i/>
          <w:iCs/>
          <w:lang w:eastAsia="en-US"/>
        </w:rPr>
      </w:pPr>
      <w:r w:rsidRPr="00725CDB">
        <w:rPr>
          <w:rFonts w:eastAsia="Calibri"/>
          <w:i/>
          <w:iCs/>
          <w:lang w:eastAsia="en-US"/>
        </w:rPr>
        <w:t xml:space="preserve">В статье обсуждаются основные элементы теории </w:t>
      </w:r>
      <w:proofErr w:type="spellStart"/>
      <w:r w:rsidRPr="00725CDB">
        <w:rPr>
          <w:rFonts w:eastAsia="Calibri"/>
          <w:i/>
          <w:iCs/>
          <w:lang w:eastAsia="en-US"/>
        </w:rPr>
        <w:t>биоинспирированного</w:t>
      </w:r>
      <w:proofErr w:type="spellEnd"/>
      <w:r w:rsidRPr="00725CDB">
        <w:rPr>
          <w:rFonts w:eastAsia="Calibri"/>
          <w:i/>
          <w:iCs/>
          <w:lang w:eastAsia="en-US"/>
        </w:rPr>
        <w:t xml:space="preserve"> поиска оптимальных решений. Представлены оригинальные математические алгоритмы, сочетающие локальный поиск, кооперацию и соревнование. Эксперименты для NP-сложных задач оптимизации показали, что с помощью разработанной теории эти задачи решаются быстро, надежно и точно.</w:t>
      </w:r>
    </w:p>
    <w:p w14:paraId="4815A40A" w14:textId="77777777" w:rsidR="00725CDB" w:rsidRPr="00725CDB" w:rsidRDefault="00725CDB" w:rsidP="008361C3">
      <w:pPr>
        <w:widowControl w:val="0"/>
        <w:spacing w:line="220" w:lineRule="exact"/>
        <w:ind w:firstLine="0"/>
        <w:rPr>
          <w:rFonts w:eastAsia="Calibri"/>
          <w:i/>
          <w:iCs/>
          <w:lang w:eastAsia="en-US"/>
        </w:rPr>
      </w:pPr>
      <w:r w:rsidRPr="00725CDB">
        <w:rPr>
          <w:rFonts w:eastAsia="Calibri"/>
          <w:b/>
          <w:i/>
          <w:iCs/>
          <w:lang w:eastAsia="en-US"/>
        </w:rPr>
        <w:t>Ключевые слова:</w:t>
      </w:r>
      <w:r w:rsidRPr="00725CDB">
        <w:rPr>
          <w:rFonts w:eastAsia="Calibri"/>
          <w:i/>
          <w:iCs/>
          <w:lang w:eastAsia="en-US"/>
        </w:rPr>
        <w:t xml:space="preserve"> геоинформатика, </w:t>
      </w:r>
      <w:proofErr w:type="spellStart"/>
      <w:r w:rsidRPr="00725CDB">
        <w:rPr>
          <w:rFonts w:eastAsia="Calibri"/>
          <w:i/>
          <w:iCs/>
          <w:lang w:eastAsia="en-US"/>
        </w:rPr>
        <w:t>биоинспирированный</w:t>
      </w:r>
      <w:proofErr w:type="spellEnd"/>
      <w:r w:rsidRPr="00725CDB">
        <w:rPr>
          <w:rFonts w:eastAsia="Calibri"/>
          <w:i/>
          <w:iCs/>
          <w:lang w:eastAsia="en-US"/>
        </w:rPr>
        <w:t xml:space="preserve"> поиск, </w:t>
      </w:r>
      <w:proofErr w:type="spellStart"/>
      <w:r w:rsidRPr="00725CDB">
        <w:rPr>
          <w:rFonts w:eastAsia="Calibri"/>
          <w:i/>
          <w:iCs/>
          <w:lang w:eastAsia="en-US"/>
        </w:rPr>
        <w:t>меметический</w:t>
      </w:r>
      <w:proofErr w:type="spellEnd"/>
      <w:r w:rsidRPr="00725CDB">
        <w:rPr>
          <w:rFonts w:eastAsia="Calibri"/>
          <w:i/>
          <w:iCs/>
          <w:lang w:eastAsia="en-US"/>
        </w:rPr>
        <w:t xml:space="preserve"> алгоритм, обработка проблемно-ориентированных знаний.</w:t>
      </w:r>
    </w:p>
    <w:p w14:paraId="0142E156" w14:textId="77777777" w:rsidR="00725CDB" w:rsidRDefault="00725CDB"/>
    <w:tbl>
      <w:tblPr>
        <w:tblW w:w="904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6521"/>
      </w:tblGrid>
      <w:tr w:rsidR="00725CDB" w:rsidRPr="0039191B" w14:paraId="29191FBD" w14:textId="77777777" w:rsidTr="00725CDB">
        <w:trPr>
          <w:jc w:val="right"/>
        </w:trPr>
        <w:tc>
          <w:tcPr>
            <w:tcW w:w="2523" w:type="dxa"/>
          </w:tcPr>
          <w:p w14:paraId="7DCB6194" w14:textId="77777777" w:rsidR="00725CDB" w:rsidRPr="00A91ADC" w:rsidRDefault="00725CDB" w:rsidP="00D74E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14:paraId="7E6B5397" w14:textId="77777777" w:rsidR="00725CDB" w:rsidRPr="008361C3" w:rsidRDefault="00725CDB" w:rsidP="00D74E44">
            <w:pPr>
              <w:jc w:val="right"/>
              <w:rPr>
                <w:rFonts w:eastAsia="Times"/>
                <w:b/>
                <w:lang w:val="en-US"/>
              </w:rPr>
            </w:pPr>
            <w:r w:rsidRPr="008361C3">
              <w:rPr>
                <w:rFonts w:eastAsia="Times"/>
                <w:b/>
                <w:lang w:val="en-US"/>
              </w:rPr>
              <w:t>V.V. Ivanov. S. A. Petrov</w:t>
            </w:r>
            <w:r w:rsidRPr="008361C3">
              <w:rPr>
                <w:lang w:val="en-US"/>
              </w:rPr>
              <w:t xml:space="preserve"> </w:t>
            </w:r>
          </w:p>
          <w:p w14:paraId="7672B1BA" w14:textId="77777777" w:rsidR="00725CDB" w:rsidRPr="0039191B" w:rsidRDefault="00725CDB" w:rsidP="00D74E44">
            <w:pPr>
              <w:jc w:val="right"/>
              <w:rPr>
                <w:sz w:val="22"/>
                <w:szCs w:val="22"/>
                <w:lang w:val="en-US"/>
              </w:rPr>
            </w:pPr>
            <w:proofErr w:type="spellStart"/>
            <w:r w:rsidRPr="008361C3">
              <w:rPr>
                <w:lang w:val="en-US"/>
              </w:rPr>
              <w:t>Chegevara</w:t>
            </w:r>
            <w:proofErr w:type="spellEnd"/>
            <w:r w:rsidRPr="008361C3">
              <w:rPr>
                <w:lang w:val="en-US"/>
              </w:rPr>
              <w:t xml:space="preserve"> Institute for Problem Solving, Russian Academy of Sciences</w:t>
            </w:r>
          </w:p>
        </w:tc>
      </w:tr>
    </w:tbl>
    <w:p w14:paraId="43E3502E" w14:textId="77777777" w:rsidR="00725CDB" w:rsidRDefault="00725CDB">
      <w:pPr>
        <w:rPr>
          <w:lang w:val="en-US"/>
        </w:rPr>
      </w:pPr>
    </w:p>
    <w:p w14:paraId="0287C93C" w14:textId="77777777" w:rsidR="00725CDB" w:rsidRPr="00AA1E4F" w:rsidRDefault="00725CDB" w:rsidP="00725CDB">
      <w:pPr>
        <w:widowControl w:val="0"/>
        <w:spacing w:line="220" w:lineRule="exact"/>
        <w:ind w:firstLine="0"/>
        <w:rPr>
          <w:rFonts w:eastAsia="Calibri"/>
          <w:b/>
          <w:bCs/>
          <w:caps/>
          <w:lang w:val="en-US" w:eastAsia="en-US"/>
        </w:rPr>
      </w:pPr>
      <w:r w:rsidRPr="00AA1E4F">
        <w:rPr>
          <w:rFonts w:eastAsia="Calibri"/>
          <w:b/>
          <w:bCs/>
          <w:caps/>
          <w:lang w:val="en-US" w:eastAsia="en-US"/>
        </w:rPr>
        <w:t xml:space="preserve">Theory of bioinspired search for optimal solutions for the processing of </w:t>
      </w:r>
    </w:p>
    <w:p w14:paraId="2E3FB214" w14:textId="77777777" w:rsidR="00725CDB" w:rsidRPr="00AA1E4F" w:rsidRDefault="00725CDB" w:rsidP="00725CDB">
      <w:pPr>
        <w:widowControl w:val="0"/>
        <w:spacing w:line="220" w:lineRule="exact"/>
        <w:ind w:firstLine="0"/>
        <w:rPr>
          <w:rFonts w:eastAsia="Calibri"/>
          <w:b/>
          <w:bCs/>
          <w:caps/>
          <w:lang w:val="en-US" w:eastAsia="en-US"/>
        </w:rPr>
      </w:pPr>
      <w:r w:rsidRPr="00AA1E4F">
        <w:rPr>
          <w:rFonts w:eastAsia="Calibri"/>
          <w:b/>
          <w:bCs/>
          <w:caps/>
          <w:lang w:val="en-US" w:eastAsia="en-US"/>
        </w:rPr>
        <w:t>problem-oriented data</w:t>
      </w:r>
    </w:p>
    <w:p w14:paraId="5C9F7458" w14:textId="77777777" w:rsidR="00725CDB" w:rsidRPr="00725CDB" w:rsidRDefault="00725CDB" w:rsidP="008361C3">
      <w:pPr>
        <w:widowControl w:val="0"/>
        <w:spacing w:line="220" w:lineRule="exact"/>
        <w:ind w:firstLine="0"/>
        <w:jc w:val="both"/>
        <w:rPr>
          <w:rFonts w:eastAsia="Calibri"/>
          <w:i/>
          <w:iCs/>
          <w:lang w:val="en-US" w:eastAsia="en-US"/>
        </w:rPr>
      </w:pPr>
      <w:r w:rsidRPr="00725CDB">
        <w:rPr>
          <w:rFonts w:eastAsia="Calibri"/>
          <w:i/>
          <w:iCs/>
          <w:lang w:val="en-US" w:eastAsia="en-US"/>
        </w:rPr>
        <w:t xml:space="preserve">The paper discusses the main elements of the theory of bioinspired search for optimal solutions. </w:t>
      </w:r>
      <w:r w:rsidRPr="008361C3">
        <w:rPr>
          <w:rFonts w:eastAsia="Calibri"/>
          <w:i/>
          <w:iCs/>
          <w:lang w:val="en-US" w:eastAsia="en-US"/>
        </w:rPr>
        <w:t>An</w:t>
      </w:r>
      <w:r w:rsidR="008361C3">
        <w:rPr>
          <w:rFonts w:eastAsia="Calibri"/>
          <w:i/>
          <w:iCs/>
          <w:lang w:val="en-US" w:eastAsia="en-US"/>
        </w:rPr>
        <w:t xml:space="preserve"> </w:t>
      </w:r>
      <w:proofErr w:type="gramStart"/>
      <w:r w:rsidRPr="008361C3">
        <w:rPr>
          <w:rFonts w:eastAsia="Calibri"/>
          <w:i/>
          <w:iCs/>
          <w:lang w:val="en-US" w:eastAsia="en-US"/>
        </w:rPr>
        <w:t>original memetic algorithms</w:t>
      </w:r>
      <w:proofErr w:type="gramEnd"/>
      <w:r w:rsidRPr="008361C3">
        <w:rPr>
          <w:rFonts w:eastAsia="Calibri"/>
          <w:i/>
          <w:iCs/>
          <w:lang w:val="en-US" w:eastAsia="en-US"/>
        </w:rPr>
        <w:t xml:space="preserve"> combining local search, cooperation and competition. Experiments for </w:t>
      </w:r>
      <w:proofErr w:type="spellStart"/>
      <w:r w:rsidRPr="008361C3">
        <w:rPr>
          <w:rFonts w:eastAsia="Calibri"/>
          <w:i/>
          <w:iCs/>
          <w:lang w:val="en-US" w:eastAsia="en-US"/>
        </w:rPr>
        <w:t>NPhard</w:t>
      </w:r>
      <w:proofErr w:type="spellEnd"/>
      <w:r w:rsidRPr="008361C3">
        <w:rPr>
          <w:rFonts w:eastAsia="Calibri"/>
          <w:i/>
          <w:iCs/>
          <w:lang w:val="en-US" w:eastAsia="en-US"/>
        </w:rPr>
        <w:t xml:space="preserve"> </w:t>
      </w:r>
      <w:r w:rsidRPr="00725CDB">
        <w:rPr>
          <w:rFonts w:eastAsia="Calibri"/>
          <w:i/>
          <w:iCs/>
          <w:lang w:val="en-US" w:eastAsia="en-US"/>
        </w:rPr>
        <w:t>optimization problems have shown that using the developed theory, these problems are solved quickly, reliably and accurately.</w:t>
      </w:r>
    </w:p>
    <w:p w14:paraId="6C3F44F5" w14:textId="77777777" w:rsidR="00725CDB" w:rsidRPr="000B31BC" w:rsidRDefault="00725CDB" w:rsidP="008361C3">
      <w:pPr>
        <w:widowControl w:val="0"/>
        <w:spacing w:line="220" w:lineRule="exact"/>
        <w:ind w:firstLine="0"/>
        <w:rPr>
          <w:b/>
          <w:lang w:val="en-US" w:eastAsia="ru-RU"/>
        </w:rPr>
      </w:pPr>
      <w:r w:rsidRPr="00AA1E4F">
        <w:rPr>
          <w:rFonts w:eastAsia="Calibri"/>
          <w:b/>
          <w:i/>
          <w:iCs/>
          <w:lang w:val="en-US" w:eastAsia="en-US"/>
        </w:rPr>
        <w:t>Keywords</w:t>
      </w:r>
      <w:r w:rsidRPr="00AA1E4F">
        <w:rPr>
          <w:rFonts w:eastAsia="Calibri"/>
          <w:i/>
          <w:iCs/>
          <w:lang w:val="en-US" w:eastAsia="en-US"/>
        </w:rPr>
        <w:t>: geoinformatics, bioinspired search, memetic algorithm, processing of problem-oriented knowledge.</w:t>
      </w:r>
    </w:p>
    <w:p w14:paraId="524567E9" w14:textId="77777777" w:rsidR="008361C3" w:rsidRDefault="008361C3" w:rsidP="00725CDB">
      <w:pPr>
        <w:widowControl w:val="0"/>
        <w:spacing w:line="220" w:lineRule="exact"/>
        <w:rPr>
          <w:rFonts w:eastAsia="Calibri"/>
          <w:b/>
          <w:lang w:eastAsia="en-US"/>
        </w:rPr>
      </w:pPr>
    </w:p>
    <w:p w14:paraId="4BB027B1" w14:textId="77777777" w:rsidR="00725CDB" w:rsidRPr="00AA1E4F" w:rsidRDefault="00725CDB" w:rsidP="00725CDB">
      <w:pPr>
        <w:widowControl w:val="0"/>
        <w:spacing w:line="220" w:lineRule="exact"/>
        <w:rPr>
          <w:rFonts w:eastAsia="Calibri"/>
          <w:lang w:eastAsia="en-US"/>
        </w:rPr>
      </w:pPr>
      <w:r w:rsidRPr="00AA1E4F">
        <w:rPr>
          <w:rFonts w:eastAsia="Calibri"/>
          <w:b/>
          <w:lang w:eastAsia="en-US"/>
        </w:rPr>
        <w:t xml:space="preserve">Введение </w:t>
      </w:r>
      <w:r w:rsidRPr="00AA1E4F">
        <w:rPr>
          <w:rFonts w:eastAsia="Calibri"/>
          <w:lang w:eastAsia="en-US"/>
        </w:rPr>
        <w:t xml:space="preserve">(должна быть указана актуальность исследования, суть обсуждаемой проблемы). </w:t>
      </w:r>
    </w:p>
    <w:p w14:paraId="3FEF872B" w14:textId="77777777" w:rsidR="00725CDB" w:rsidRPr="00AA1E4F" w:rsidRDefault="00725CDB" w:rsidP="00725CDB">
      <w:pPr>
        <w:widowControl w:val="0"/>
        <w:spacing w:line="220" w:lineRule="exact"/>
        <w:rPr>
          <w:rFonts w:eastAsia="Calibri"/>
          <w:lang w:eastAsia="en-US"/>
        </w:rPr>
      </w:pPr>
      <w:r w:rsidRPr="00AA1E4F">
        <w:rPr>
          <w:rFonts w:eastAsia="Calibri"/>
          <w:lang w:eastAsia="en-US"/>
        </w:rPr>
        <w:t xml:space="preserve">Многие задачи в геоинформатике сводятся к задачам поиска оптимальных решений. Особенностями таких задач являются нелинейность, </w:t>
      </w:r>
      <w:proofErr w:type="spellStart"/>
      <w:r w:rsidRPr="00AA1E4F">
        <w:rPr>
          <w:rFonts w:eastAsia="Calibri"/>
          <w:lang w:eastAsia="en-US"/>
        </w:rPr>
        <w:t>многоэкстремальность</w:t>
      </w:r>
      <w:proofErr w:type="spellEnd"/>
      <w:r w:rsidRPr="00AA1E4F">
        <w:rPr>
          <w:rFonts w:eastAsia="Calibri"/>
          <w:lang w:eastAsia="en-US"/>
        </w:rPr>
        <w:t xml:space="preserve">, </w:t>
      </w:r>
      <w:proofErr w:type="spellStart"/>
      <w:r w:rsidRPr="00AA1E4F">
        <w:rPr>
          <w:rFonts w:eastAsia="Calibri"/>
          <w:lang w:eastAsia="en-US"/>
        </w:rPr>
        <w:t>недифференцируемость</w:t>
      </w:r>
      <w:proofErr w:type="spellEnd"/>
      <w:r w:rsidRPr="00AA1E4F">
        <w:rPr>
          <w:rFonts w:eastAsia="Calibri"/>
          <w:lang w:eastAsia="en-US"/>
        </w:rPr>
        <w:t xml:space="preserve">, отсутствие аналитического выражения, высокая размерность пространства поиска и т.д. Для эффективного решения указанных задач интенсивно разрабатываются </w:t>
      </w:r>
      <w:proofErr w:type="spellStart"/>
      <w:r w:rsidRPr="00AA1E4F">
        <w:rPr>
          <w:rFonts w:eastAsia="Calibri"/>
          <w:lang w:eastAsia="en-US"/>
        </w:rPr>
        <w:t>биоинспирированные</w:t>
      </w:r>
      <w:proofErr w:type="spellEnd"/>
      <w:r w:rsidRPr="00AA1E4F">
        <w:rPr>
          <w:rFonts w:eastAsia="Calibri"/>
          <w:lang w:eastAsia="en-US"/>
        </w:rPr>
        <w:t xml:space="preserve"> алгоритмы поиска оптимальных решений. </w:t>
      </w:r>
    </w:p>
    <w:p w14:paraId="63215C9A" w14:textId="77777777" w:rsidR="00725CDB" w:rsidRPr="00AA1E4F" w:rsidRDefault="00725CDB" w:rsidP="00725CDB">
      <w:pPr>
        <w:widowControl w:val="0"/>
        <w:spacing w:line="220" w:lineRule="exact"/>
        <w:rPr>
          <w:rFonts w:eastAsia="Calibri"/>
          <w:lang w:eastAsia="en-US"/>
        </w:rPr>
      </w:pPr>
    </w:p>
    <w:p w14:paraId="11EA73F0" w14:textId="77777777" w:rsidR="00725CDB" w:rsidRPr="00AA1E4F" w:rsidRDefault="00725CDB" w:rsidP="00725CDB">
      <w:pPr>
        <w:widowControl w:val="0"/>
        <w:spacing w:line="220" w:lineRule="exact"/>
        <w:rPr>
          <w:rFonts w:eastAsia="Calibri"/>
          <w:b/>
          <w:lang w:eastAsia="en-US"/>
        </w:rPr>
      </w:pPr>
      <w:r w:rsidRPr="00AA1E4F">
        <w:rPr>
          <w:rFonts w:eastAsia="Calibri"/>
          <w:b/>
          <w:lang w:eastAsia="en-US"/>
        </w:rPr>
        <w:t>Цель работы.</w:t>
      </w:r>
    </w:p>
    <w:p w14:paraId="6A6E788E" w14:textId="77777777" w:rsidR="00725CDB" w:rsidRPr="00AA1E4F" w:rsidRDefault="00725CDB" w:rsidP="00725CDB">
      <w:pPr>
        <w:widowControl w:val="0"/>
        <w:spacing w:line="220" w:lineRule="exact"/>
        <w:rPr>
          <w:rFonts w:eastAsia="Calibri"/>
          <w:b/>
          <w:lang w:eastAsia="en-US"/>
        </w:rPr>
      </w:pPr>
    </w:p>
    <w:p w14:paraId="2B13CC89" w14:textId="77777777" w:rsidR="00725CDB" w:rsidRPr="00AA1E4F" w:rsidRDefault="00725CDB" w:rsidP="00725CDB">
      <w:pPr>
        <w:widowControl w:val="0"/>
        <w:spacing w:line="220" w:lineRule="exact"/>
        <w:rPr>
          <w:rFonts w:eastAsia="Calibri"/>
          <w:b/>
          <w:lang w:eastAsia="en-US"/>
        </w:rPr>
      </w:pPr>
      <w:r w:rsidRPr="00AA1E4F">
        <w:rPr>
          <w:rFonts w:eastAsia="Calibri"/>
          <w:b/>
          <w:lang w:eastAsia="en-US"/>
        </w:rPr>
        <w:t>Материалы и методы.</w:t>
      </w:r>
    </w:p>
    <w:p w14:paraId="319A5B4B" w14:textId="77777777" w:rsidR="00725CDB" w:rsidRPr="00AA1E4F" w:rsidRDefault="00725CDB" w:rsidP="00725CDB">
      <w:pPr>
        <w:widowControl w:val="0"/>
        <w:spacing w:line="220" w:lineRule="exact"/>
        <w:rPr>
          <w:rFonts w:eastAsia="Calibri"/>
          <w:b/>
          <w:lang w:eastAsia="en-US"/>
        </w:rPr>
      </w:pPr>
    </w:p>
    <w:p w14:paraId="09AD1694" w14:textId="77777777" w:rsidR="00725CDB" w:rsidRPr="00AA1E4F" w:rsidRDefault="00725CDB" w:rsidP="00725CDB">
      <w:pPr>
        <w:widowControl w:val="0"/>
        <w:spacing w:line="220" w:lineRule="exact"/>
        <w:rPr>
          <w:rFonts w:eastAsia="Calibri"/>
          <w:b/>
          <w:lang w:eastAsia="en-US"/>
        </w:rPr>
      </w:pPr>
      <w:r w:rsidRPr="00AA1E4F">
        <w:rPr>
          <w:rFonts w:eastAsia="Calibri"/>
          <w:b/>
          <w:lang w:eastAsia="en-US"/>
        </w:rPr>
        <w:t>Полученные результаты.</w:t>
      </w:r>
    </w:p>
    <w:p w14:paraId="5047E66F" w14:textId="77777777" w:rsidR="00725CDB" w:rsidRPr="00AA1E4F" w:rsidRDefault="00725CDB" w:rsidP="00725CDB">
      <w:pPr>
        <w:widowControl w:val="0"/>
        <w:spacing w:line="220" w:lineRule="exact"/>
        <w:rPr>
          <w:rFonts w:eastAsia="Calibri"/>
          <w:b/>
          <w:lang w:eastAsia="en-US"/>
        </w:rPr>
      </w:pPr>
    </w:p>
    <w:p w14:paraId="716012C7" w14:textId="77777777" w:rsidR="00725CDB" w:rsidRPr="00AA1E4F" w:rsidRDefault="00725CDB" w:rsidP="00725CDB">
      <w:pPr>
        <w:widowControl w:val="0"/>
        <w:spacing w:line="220" w:lineRule="exact"/>
        <w:rPr>
          <w:rFonts w:eastAsia="Calibri"/>
          <w:b/>
          <w:lang w:eastAsia="en-US"/>
        </w:rPr>
      </w:pPr>
      <w:r w:rsidRPr="00AA1E4F">
        <w:rPr>
          <w:rFonts w:eastAsia="Calibri"/>
          <w:b/>
          <w:lang w:eastAsia="en-US"/>
        </w:rPr>
        <w:t>Выводы.</w:t>
      </w:r>
    </w:p>
    <w:p w14:paraId="0DBD5010" w14:textId="77777777" w:rsidR="00725CDB" w:rsidRPr="00AA1E4F" w:rsidRDefault="00725CDB" w:rsidP="00725CDB">
      <w:pPr>
        <w:widowControl w:val="0"/>
        <w:spacing w:line="220" w:lineRule="exact"/>
        <w:rPr>
          <w:rFonts w:eastAsia="Calibri"/>
          <w:lang w:eastAsia="en-US"/>
        </w:rPr>
      </w:pPr>
    </w:p>
    <w:p w14:paraId="32B51B5A" w14:textId="77777777" w:rsidR="00725CDB" w:rsidRPr="00AA1E4F" w:rsidRDefault="00725CDB" w:rsidP="00725CDB">
      <w:pPr>
        <w:widowControl w:val="0"/>
        <w:spacing w:line="220" w:lineRule="exact"/>
        <w:rPr>
          <w:rFonts w:eastAsia="Calibri"/>
          <w:lang w:eastAsia="en-US"/>
        </w:rPr>
      </w:pPr>
      <w:r w:rsidRPr="00AA1E4F">
        <w:rPr>
          <w:rFonts w:eastAsia="Calibri"/>
          <w:b/>
          <w:lang w:eastAsia="en-US"/>
        </w:rPr>
        <w:t xml:space="preserve">Заключение </w:t>
      </w:r>
      <w:r w:rsidRPr="00AA1E4F">
        <w:rPr>
          <w:rFonts w:eastAsia="Calibri"/>
          <w:lang w:eastAsia="en-US"/>
        </w:rPr>
        <w:t xml:space="preserve">(раздел должен быть посвящен новизне результатов, полученных авторами. Этот раздел должен начинаться словами: Авторы считают, что в данной работе новыми являются следующие положения и </w:t>
      </w:r>
      <w:proofErr w:type="gramStart"/>
      <w:r w:rsidRPr="00AA1E4F">
        <w:rPr>
          <w:rFonts w:eastAsia="Calibri"/>
          <w:lang w:eastAsia="en-US"/>
        </w:rPr>
        <w:t>результаты:…</w:t>
      </w:r>
      <w:proofErr w:type="gramEnd"/>
      <w:r w:rsidRPr="00AA1E4F">
        <w:rPr>
          <w:rFonts w:eastAsia="Calibri"/>
          <w:lang w:eastAsia="en-US"/>
        </w:rPr>
        <w:t>).</w:t>
      </w:r>
    </w:p>
    <w:p w14:paraId="68E7259B" w14:textId="77777777" w:rsidR="00725CDB" w:rsidRPr="00AA1E4F" w:rsidRDefault="00725CDB" w:rsidP="00725CDB">
      <w:pPr>
        <w:widowControl w:val="0"/>
        <w:spacing w:line="220" w:lineRule="exact"/>
        <w:rPr>
          <w:rFonts w:eastAsia="Calibri"/>
          <w:lang w:eastAsia="en-US"/>
        </w:rPr>
      </w:pPr>
    </w:p>
    <w:p w14:paraId="069AAA51" w14:textId="77777777" w:rsidR="00725CDB" w:rsidRPr="00AA1E4F" w:rsidRDefault="00725CDB" w:rsidP="00725CDB">
      <w:pPr>
        <w:widowControl w:val="0"/>
        <w:spacing w:line="220" w:lineRule="exact"/>
        <w:rPr>
          <w:rFonts w:eastAsia="Calibri"/>
          <w:b/>
          <w:lang w:eastAsia="en-US"/>
        </w:rPr>
      </w:pPr>
      <w:r w:rsidRPr="00AA1E4F">
        <w:rPr>
          <w:rFonts w:eastAsia="Calibri"/>
          <w:b/>
          <w:lang w:eastAsia="en-US"/>
        </w:rPr>
        <w:t xml:space="preserve">Литература.   </w:t>
      </w:r>
    </w:p>
    <w:p w14:paraId="76849454" w14:textId="77777777" w:rsidR="00725CDB" w:rsidRPr="00725CDB" w:rsidRDefault="00725CDB" w:rsidP="00725CDB">
      <w:pPr>
        <w:widowControl w:val="0"/>
        <w:numPr>
          <w:ilvl w:val="0"/>
          <w:numId w:val="2"/>
        </w:numPr>
        <w:spacing w:line="220" w:lineRule="exact"/>
        <w:rPr>
          <w:rFonts w:eastAsia="Calibri"/>
          <w:lang w:eastAsia="en-US"/>
        </w:rPr>
      </w:pPr>
      <w:r w:rsidRPr="00725CDB">
        <w:rPr>
          <w:rFonts w:eastAsia="Calibri"/>
          <w:lang w:eastAsia="en-US"/>
        </w:rPr>
        <w:t xml:space="preserve"> </w:t>
      </w:r>
      <w:proofErr w:type="spellStart"/>
      <w:r w:rsidRPr="00725CDB">
        <w:rPr>
          <w:rFonts w:eastAsia="Calibri"/>
          <w:lang w:eastAsia="en-US"/>
        </w:rPr>
        <w:t>Дьячук</w:t>
      </w:r>
      <w:proofErr w:type="spellEnd"/>
      <w:r w:rsidRPr="00725CDB">
        <w:rPr>
          <w:rFonts w:eastAsia="Calibri"/>
          <w:lang w:eastAsia="en-US"/>
        </w:rPr>
        <w:t xml:space="preserve"> Т.И., Хомякова О.В., Дугина Т.В. Цитология </w:t>
      </w:r>
      <w:proofErr w:type="spellStart"/>
      <w:r w:rsidRPr="00725CDB">
        <w:rPr>
          <w:rFonts w:eastAsia="Calibri"/>
          <w:lang w:eastAsia="en-US"/>
        </w:rPr>
        <w:t>спорофитно</w:t>
      </w:r>
      <w:proofErr w:type="spellEnd"/>
      <w:r w:rsidRPr="00725CDB">
        <w:rPr>
          <w:rFonts w:eastAsia="Calibri"/>
          <w:lang w:eastAsia="en-US"/>
        </w:rPr>
        <w:t xml:space="preserve"> развивающихся микроспор в культуре пыльников тритикале без холодового воздействия // Сельскохозяйственная биология. 2010. № 5. С.61-65.</w:t>
      </w:r>
    </w:p>
    <w:p w14:paraId="573B4F7A" w14:textId="77777777" w:rsidR="00725CDB" w:rsidRPr="00725CDB" w:rsidRDefault="00725CDB" w:rsidP="00725CDB">
      <w:pPr>
        <w:widowControl w:val="0"/>
        <w:numPr>
          <w:ilvl w:val="0"/>
          <w:numId w:val="2"/>
        </w:numPr>
        <w:spacing w:line="220" w:lineRule="exact"/>
        <w:rPr>
          <w:rFonts w:eastAsia="Calibri"/>
          <w:lang w:eastAsia="en-US"/>
        </w:rPr>
      </w:pPr>
      <w:r w:rsidRPr="00725CDB">
        <w:rPr>
          <w:rFonts w:eastAsia="Calibri"/>
          <w:lang w:eastAsia="en-US"/>
        </w:rPr>
        <w:t xml:space="preserve">Болдырева Г.Н., Шарова Е.В., Жаворонкова Л.А., </w:t>
      </w:r>
      <w:proofErr w:type="spellStart"/>
      <w:r w:rsidRPr="00725CDB">
        <w:rPr>
          <w:rFonts w:eastAsia="Calibri"/>
          <w:lang w:eastAsia="en-US"/>
        </w:rPr>
        <w:t>Челяпина</w:t>
      </w:r>
      <w:proofErr w:type="spellEnd"/>
      <w:r w:rsidRPr="00725CDB">
        <w:rPr>
          <w:rFonts w:eastAsia="Calibri"/>
          <w:lang w:eastAsia="en-US"/>
        </w:rPr>
        <w:t xml:space="preserve"> М.В., Дубровская Л.П., Смирнов А.С., Трошина Е.М., Пронин И.Н., Корниенко В.Н. Сопоставление </w:t>
      </w:r>
      <w:proofErr w:type="spellStart"/>
      <w:r w:rsidRPr="00725CDB">
        <w:rPr>
          <w:rFonts w:eastAsia="Calibri"/>
          <w:lang w:eastAsia="en-US"/>
        </w:rPr>
        <w:t>фМРТ</w:t>
      </w:r>
      <w:proofErr w:type="spellEnd"/>
      <w:r w:rsidRPr="00725CDB">
        <w:rPr>
          <w:rFonts w:eastAsia="Calibri"/>
          <w:lang w:eastAsia="en-US"/>
        </w:rPr>
        <w:t xml:space="preserve">-реакций мозга здоровых людей при активных, пассивных и воображаемых движениях рукой // Медицинская визуализация. 2015. № 5. С. 2-14.  </w:t>
      </w:r>
    </w:p>
    <w:p w14:paraId="1964E9FE" w14:textId="77777777" w:rsidR="00725CDB" w:rsidRPr="00AA1E4F" w:rsidRDefault="00725CDB" w:rsidP="00725CDB">
      <w:pPr>
        <w:widowControl w:val="0"/>
        <w:numPr>
          <w:ilvl w:val="0"/>
          <w:numId w:val="2"/>
        </w:numPr>
        <w:spacing w:line="220" w:lineRule="exact"/>
        <w:rPr>
          <w:rFonts w:eastAsia="Calibri"/>
          <w:lang w:eastAsia="en-US"/>
        </w:rPr>
      </w:pPr>
      <w:proofErr w:type="spellStart"/>
      <w:r w:rsidRPr="00AA1E4F">
        <w:rPr>
          <w:rFonts w:eastAsia="Calibri"/>
          <w:lang w:val="en-US" w:eastAsia="en-US"/>
        </w:rPr>
        <w:t>Argüello</w:t>
      </w:r>
      <w:proofErr w:type="spellEnd"/>
      <w:r w:rsidRPr="00AA1E4F">
        <w:rPr>
          <w:rFonts w:eastAsia="Calibri"/>
          <w:lang w:val="en-US" w:eastAsia="en-US"/>
        </w:rPr>
        <w:t xml:space="preserve"> J.M., Eren E, Gonzalez-Guerrero M. The structure and function of heavy metal transport P1B-type ATPases // </w:t>
      </w:r>
      <w:proofErr w:type="spellStart"/>
      <w:r w:rsidRPr="00AA1E4F">
        <w:rPr>
          <w:rFonts w:eastAsia="Calibri"/>
          <w:lang w:val="en-US" w:eastAsia="en-US"/>
        </w:rPr>
        <w:t>BioMetals</w:t>
      </w:r>
      <w:proofErr w:type="spellEnd"/>
      <w:r w:rsidRPr="00AA1E4F">
        <w:rPr>
          <w:rFonts w:eastAsia="Calibri"/>
          <w:lang w:val="en-US" w:eastAsia="en-US"/>
        </w:rPr>
        <w:t xml:space="preserve">. 2007. V. 20. </w:t>
      </w:r>
      <w:r w:rsidRPr="00AA1E4F">
        <w:rPr>
          <w:rFonts w:eastAsia="Calibri"/>
          <w:lang w:eastAsia="en-US"/>
        </w:rPr>
        <w:t>Р</w:t>
      </w:r>
      <w:r w:rsidRPr="00AA1E4F">
        <w:rPr>
          <w:rFonts w:eastAsia="Calibri"/>
          <w:lang w:val="en-US" w:eastAsia="en-US"/>
        </w:rPr>
        <w:t xml:space="preserve">. 233-248.  </w:t>
      </w:r>
    </w:p>
    <w:p w14:paraId="4F71739D" w14:textId="77777777" w:rsidR="00725CDB" w:rsidRPr="00725CDB" w:rsidRDefault="00725CDB" w:rsidP="00725CDB">
      <w:pPr>
        <w:widowControl w:val="0"/>
        <w:numPr>
          <w:ilvl w:val="0"/>
          <w:numId w:val="2"/>
        </w:numPr>
        <w:spacing w:line="220" w:lineRule="exact"/>
        <w:rPr>
          <w:rFonts w:eastAsia="Calibri"/>
          <w:lang w:val="en-US" w:eastAsia="en-US"/>
        </w:rPr>
      </w:pPr>
      <w:r w:rsidRPr="00725CDB">
        <w:rPr>
          <w:rFonts w:eastAsia="Calibri"/>
          <w:lang w:val="en-US" w:eastAsia="en-US"/>
        </w:rPr>
        <w:t xml:space="preserve">Bowers K.J. de Veber </w:t>
      </w:r>
      <w:proofErr w:type="spellStart"/>
      <w:proofErr w:type="gramStart"/>
      <w:r w:rsidRPr="00725CDB">
        <w:rPr>
          <w:rFonts w:eastAsia="Calibri"/>
          <w:lang w:val="en-US" w:eastAsia="en-US"/>
        </w:rPr>
        <w:t>G.A.,Ferriero</w:t>
      </w:r>
      <w:proofErr w:type="spellEnd"/>
      <w:proofErr w:type="gramEnd"/>
      <w:r w:rsidRPr="00725CDB">
        <w:rPr>
          <w:rFonts w:eastAsia="Calibri"/>
          <w:lang w:val="en-US" w:eastAsia="en-US"/>
        </w:rPr>
        <w:t xml:space="preserve"> D.M. Cerebrovascular Disease in Children: Recent Advances in Diagnosis </w:t>
      </w:r>
      <w:proofErr w:type="gramStart"/>
      <w:r w:rsidRPr="00725CDB">
        <w:rPr>
          <w:rFonts w:eastAsia="Calibri"/>
          <w:lang w:val="en-US" w:eastAsia="en-US"/>
        </w:rPr>
        <w:t>an</w:t>
      </w:r>
      <w:proofErr w:type="gramEnd"/>
      <w:r w:rsidRPr="00725CDB">
        <w:rPr>
          <w:rFonts w:eastAsia="Calibri"/>
          <w:lang w:val="en-US" w:eastAsia="en-US"/>
        </w:rPr>
        <w:t xml:space="preserve"> Management // Journal of Child Neurology. 2011. No. 26 (9). P. 1074-1100</w:t>
      </w:r>
    </w:p>
    <w:p w14:paraId="4E6D2CAB" w14:textId="77777777" w:rsidR="00725CDB" w:rsidRPr="00725CDB" w:rsidRDefault="00725CDB" w:rsidP="00725CDB">
      <w:pPr>
        <w:widowControl w:val="0"/>
        <w:numPr>
          <w:ilvl w:val="0"/>
          <w:numId w:val="2"/>
        </w:numPr>
        <w:spacing w:line="220" w:lineRule="exact"/>
        <w:rPr>
          <w:rFonts w:eastAsia="Calibri"/>
          <w:lang w:val="en-US" w:eastAsia="en-US"/>
        </w:rPr>
      </w:pPr>
      <w:r w:rsidRPr="00725CDB">
        <w:rPr>
          <w:rFonts w:eastAsia="Calibri"/>
          <w:lang w:val="en-US" w:eastAsia="en-US"/>
        </w:rPr>
        <w:t xml:space="preserve">Morais N.M., </w:t>
      </w:r>
      <w:proofErr w:type="spellStart"/>
      <w:r w:rsidRPr="00725CDB">
        <w:rPr>
          <w:rFonts w:eastAsia="Calibri"/>
          <w:lang w:val="en-US" w:eastAsia="en-US"/>
        </w:rPr>
        <w:t>Ranzan</w:t>
      </w:r>
      <w:proofErr w:type="spellEnd"/>
      <w:r w:rsidRPr="00725CDB">
        <w:rPr>
          <w:rFonts w:eastAsia="Calibri"/>
          <w:lang w:val="en-US" w:eastAsia="en-US"/>
        </w:rPr>
        <w:t xml:space="preserve"> J, Riesgo R.S. Predictors of Epilepsy in Children with Cerebrovascular </w:t>
      </w:r>
      <w:proofErr w:type="spellStart"/>
      <w:r w:rsidRPr="00725CDB">
        <w:rPr>
          <w:rFonts w:eastAsia="Calibri"/>
          <w:lang w:val="en-US" w:eastAsia="en-US"/>
        </w:rPr>
        <w:t>Diseas</w:t>
      </w:r>
      <w:proofErr w:type="spellEnd"/>
      <w:r w:rsidRPr="00725CDB">
        <w:rPr>
          <w:rFonts w:eastAsia="Calibri"/>
          <w:lang w:val="en-US" w:eastAsia="en-US"/>
        </w:rPr>
        <w:t xml:space="preserve"> // </w:t>
      </w:r>
      <w:proofErr w:type="spellStart"/>
      <w:r w:rsidRPr="00725CDB">
        <w:rPr>
          <w:rFonts w:eastAsia="Calibri"/>
          <w:lang w:val="en-US" w:eastAsia="en-US"/>
        </w:rPr>
        <w:t>Jounal</w:t>
      </w:r>
      <w:proofErr w:type="spellEnd"/>
      <w:r w:rsidRPr="00725CDB">
        <w:rPr>
          <w:rFonts w:eastAsia="Calibri"/>
          <w:lang w:val="en-US" w:eastAsia="en-US"/>
        </w:rPr>
        <w:t xml:space="preserve"> of Child Neurology. 2013. No. 28 (11). P. 1387-1391.</w:t>
      </w:r>
    </w:p>
    <w:p w14:paraId="4D5785C5" w14:textId="77777777" w:rsidR="00725CDB" w:rsidRPr="008361C3" w:rsidRDefault="00725CDB" w:rsidP="00725CDB">
      <w:pPr>
        <w:widowControl w:val="0"/>
        <w:numPr>
          <w:ilvl w:val="0"/>
          <w:numId w:val="2"/>
        </w:numPr>
        <w:spacing w:line="220" w:lineRule="exact"/>
        <w:rPr>
          <w:lang w:val="en-US"/>
        </w:rPr>
      </w:pPr>
      <w:r w:rsidRPr="00725CDB">
        <w:rPr>
          <w:rFonts w:eastAsia="Calibri"/>
          <w:lang w:val="en-US" w:eastAsia="en-US"/>
        </w:rPr>
        <w:t>Bigler E.D. and Wilde E.A. Quantitative neuroimaging and the prediction outcome following traumatic brain injury //Frontiers in human neuroscience. 2010. No. 4 (3): 228-234.</w:t>
      </w:r>
    </w:p>
    <w:p w14:paraId="31B3B4C1" w14:textId="77777777" w:rsidR="008361C3" w:rsidRDefault="008361C3" w:rsidP="008361C3">
      <w:pPr>
        <w:widowControl w:val="0"/>
        <w:spacing w:line="220" w:lineRule="exact"/>
        <w:rPr>
          <w:rFonts w:eastAsia="Calibri"/>
          <w:lang w:val="en-US"/>
        </w:rPr>
      </w:pPr>
    </w:p>
    <w:p w14:paraId="562A0FF3" w14:textId="77777777" w:rsidR="008361C3" w:rsidRPr="00725CDB" w:rsidRDefault="008361C3" w:rsidP="008361C3">
      <w:pPr>
        <w:widowControl w:val="0"/>
        <w:spacing w:line="220" w:lineRule="exact"/>
        <w:rPr>
          <w:lang w:val="en-US"/>
        </w:rPr>
      </w:pPr>
    </w:p>
    <w:tbl>
      <w:tblPr>
        <w:tblW w:w="91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5107"/>
      </w:tblGrid>
      <w:tr w:rsidR="00725CDB" w:rsidRPr="00721D28" w14:paraId="0C1DCDDD" w14:textId="77777777" w:rsidTr="00725CDB">
        <w:tc>
          <w:tcPr>
            <w:tcW w:w="3998" w:type="dxa"/>
          </w:tcPr>
          <w:p w14:paraId="26B2D431" w14:textId="77777777" w:rsidR="00725CDB" w:rsidRDefault="00725CDB" w:rsidP="00D74E44">
            <w:pPr>
              <w:rPr>
                <w:rFonts w:eastAsia="Times"/>
                <w:b/>
                <w:bCs/>
              </w:rPr>
            </w:pPr>
            <w:r w:rsidRPr="00721D28">
              <w:rPr>
                <w:rFonts w:eastAsia="Times"/>
                <w:b/>
                <w:bCs/>
              </w:rPr>
              <w:lastRenderedPageBreak/>
              <w:t>Сведения об автор</w:t>
            </w:r>
            <w:r>
              <w:rPr>
                <w:rFonts w:eastAsia="Times"/>
                <w:b/>
                <w:bCs/>
              </w:rPr>
              <w:t>ах</w:t>
            </w:r>
          </w:p>
          <w:p w14:paraId="35831965" w14:textId="77777777" w:rsidR="00725CDB" w:rsidRPr="00721D28" w:rsidRDefault="00725CDB" w:rsidP="00D74E44">
            <w:pPr>
              <w:rPr>
                <w:rFonts w:eastAsia="Times"/>
                <w:b/>
                <w:bCs/>
              </w:rPr>
            </w:pPr>
          </w:p>
        </w:tc>
        <w:tc>
          <w:tcPr>
            <w:tcW w:w="5107" w:type="dxa"/>
          </w:tcPr>
          <w:p w14:paraId="0171F703" w14:textId="77777777" w:rsidR="00725CDB" w:rsidRPr="00721D28" w:rsidRDefault="00725CDB" w:rsidP="00D74E44">
            <w:pPr>
              <w:rPr>
                <w:rFonts w:eastAsia="Times"/>
                <w:b/>
                <w:bCs/>
              </w:rPr>
            </w:pPr>
            <w:r w:rsidRPr="00721D28">
              <w:rPr>
                <w:rFonts w:eastAsia="Times"/>
                <w:b/>
                <w:bCs/>
              </w:rPr>
              <w:t xml:space="preserve">Information </w:t>
            </w:r>
            <w:proofErr w:type="spellStart"/>
            <w:r w:rsidRPr="00721D28">
              <w:rPr>
                <w:rFonts w:eastAsia="Times"/>
                <w:b/>
                <w:bCs/>
              </w:rPr>
              <w:t>about</w:t>
            </w:r>
            <w:proofErr w:type="spellEnd"/>
            <w:r w:rsidRPr="00721D28">
              <w:rPr>
                <w:rFonts w:eastAsia="Times"/>
                <w:b/>
                <w:bCs/>
              </w:rPr>
              <w:t xml:space="preserve"> </w:t>
            </w:r>
            <w:proofErr w:type="spellStart"/>
            <w:r w:rsidRPr="00721D28">
              <w:rPr>
                <w:rFonts w:eastAsia="Times"/>
                <w:b/>
                <w:bCs/>
              </w:rPr>
              <w:t>author</w:t>
            </w:r>
            <w:proofErr w:type="spellEnd"/>
          </w:p>
        </w:tc>
      </w:tr>
      <w:tr w:rsidR="00725CDB" w:rsidRPr="00725CDB" w14:paraId="7F631DAE" w14:textId="77777777" w:rsidTr="00725CDB">
        <w:tc>
          <w:tcPr>
            <w:tcW w:w="3998" w:type="dxa"/>
          </w:tcPr>
          <w:p w14:paraId="6E6F4B5C" w14:textId="77777777" w:rsidR="00725CDB" w:rsidRPr="008E4E4D" w:rsidRDefault="00725CDB" w:rsidP="00725CDB">
            <w:pPr>
              <w:ind w:firstLine="0"/>
              <w:rPr>
                <w:b/>
                <w:i/>
              </w:rPr>
            </w:pPr>
            <w:r w:rsidRPr="008E4E4D">
              <w:rPr>
                <w:b/>
                <w:i/>
              </w:rPr>
              <w:t xml:space="preserve">Владимир Викторович </w:t>
            </w:r>
            <w:r>
              <w:rPr>
                <w:b/>
                <w:i/>
              </w:rPr>
              <w:t>Иванов</w:t>
            </w:r>
            <w:r w:rsidRPr="008E4E4D">
              <w:rPr>
                <w:b/>
                <w:i/>
              </w:rPr>
              <w:t xml:space="preserve"> </w:t>
            </w:r>
          </w:p>
          <w:p w14:paraId="3EAAF6FB" w14:textId="77777777" w:rsidR="00725CDB" w:rsidRDefault="00725CDB" w:rsidP="00725CDB">
            <w:pPr>
              <w:ind w:firstLine="0"/>
              <w:rPr>
                <w:i/>
              </w:rPr>
            </w:pPr>
            <w:r>
              <w:rPr>
                <w:i/>
              </w:rPr>
              <w:t>доктор</w:t>
            </w:r>
            <w:r w:rsidRPr="008E4E4D">
              <w:rPr>
                <w:i/>
              </w:rPr>
              <w:t xml:space="preserve"> техн. наук, проф</w:t>
            </w:r>
            <w:r>
              <w:rPr>
                <w:i/>
              </w:rPr>
              <w:t xml:space="preserve">ессор. </w:t>
            </w:r>
            <w:proofErr w:type="spellStart"/>
            <w:proofErr w:type="gramStart"/>
            <w:r w:rsidRPr="00731E64">
              <w:rPr>
                <w:i/>
              </w:rPr>
              <w:t>зав.отделом</w:t>
            </w:r>
            <w:proofErr w:type="spellEnd"/>
            <w:proofErr w:type="gramEnd"/>
            <w:r w:rsidRPr="00731E64">
              <w:rPr>
                <w:i/>
              </w:rPr>
              <w:t xml:space="preserve"> </w:t>
            </w:r>
          </w:p>
          <w:p w14:paraId="3FD1C24A" w14:textId="77777777" w:rsidR="00725CDB" w:rsidRPr="00725CDB" w:rsidRDefault="00725CDB" w:rsidP="00725CDB">
            <w:pPr>
              <w:ind w:firstLine="0"/>
              <w:rPr>
                <w:i/>
                <w:iCs/>
              </w:rPr>
            </w:pPr>
            <w:r w:rsidRPr="00725CDB">
              <w:rPr>
                <w:bCs/>
                <w:i/>
                <w:iCs/>
                <w:color w:val="000000"/>
              </w:rPr>
              <w:t xml:space="preserve">Институт решения </w:t>
            </w:r>
            <w:proofErr w:type="gramStart"/>
            <w:r w:rsidRPr="00725CDB">
              <w:rPr>
                <w:bCs/>
                <w:i/>
                <w:iCs/>
                <w:color w:val="000000"/>
              </w:rPr>
              <w:t>проблем  им.</w:t>
            </w:r>
            <w:proofErr w:type="gramEnd"/>
            <w:r w:rsidRPr="00725CDB">
              <w:rPr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725CDB">
              <w:rPr>
                <w:bCs/>
                <w:i/>
                <w:iCs/>
                <w:color w:val="000000"/>
              </w:rPr>
              <w:t>Чегевары</w:t>
            </w:r>
            <w:proofErr w:type="spellEnd"/>
            <w:r w:rsidRPr="00725CDB">
              <w:rPr>
                <w:bCs/>
                <w:i/>
                <w:iCs/>
                <w:color w:val="000000"/>
              </w:rPr>
              <w:t xml:space="preserve"> РАН</w:t>
            </w:r>
          </w:p>
          <w:p w14:paraId="6D17792E" w14:textId="77777777" w:rsidR="00725CDB" w:rsidRPr="008E4E4D" w:rsidRDefault="00725CDB" w:rsidP="00725CDB">
            <w:pPr>
              <w:ind w:firstLine="0"/>
              <w:rPr>
                <w:i/>
              </w:rPr>
            </w:pPr>
            <w:r w:rsidRPr="008E4E4D">
              <w:rPr>
                <w:i/>
              </w:rPr>
              <w:t>Москва, Россия</w:t>
            </w:r>
          </w:p>
          <w:p w14:paraId="3890D3EB" w14:textId="77777777" w:rsidR="00725CDB" w:rsidRPr="008E4E4D" w:rsidRDefault="00725CDB" w:rsidP="00725CDB">
            <w:pPr>
              <w:ind w:firstLine="0"/>
              <w:rPr>
                <w:i/>
                <w:iCs/>
              </w:rPr>
            </w:pPr>
            <w:r w:rsidRPr="008E4E4D">
              <w:rPr>
                <w:rFonts w:eastAsia="Times"/>
                <w:i/>
                <w:iCs/>
              </w:rPr>
              <w:t>Эл. почта:</w:t>
            </w:r>
            <w:r w:rsidRPr="008E4E4D">
              <w:rPr>
                <w:i/>
              </w:rPr>
              <w:t xml:space="preserve"> </w:t>
            </w:r>
            <w:hyperlink r:id="rId6" w:history="1">
              <w:r w:rsidRPr="00E82EAD">
                <w:rPr>
                  <w:rStyle w:val="a4"/>
                  <w:i/>
                  <w:lang w:val="en-US"/>
                </w:rPr>
                <w:t>v</w:t>
              </w:r>
              <w:r w:rsidRPr="00E82EAD">
                <w:rPr>
                  <w:rStyle w:val="a4"/>
                  <w:i/>
                </w:rPr>
                <w:t>188@</w:t>
              </w:r>
              <w:proofErr w:type="spellStart"/>
              <w:r w:rsidRPr="00E82EAD">
                <w:rPr>
                  <w:rStyle w:val="a4"/>
                  <w:i/>
                  <w:lang w:val="en-US"/>
                </w:rPr>
                <w:t>akado</w:t>
              </w:r>
              <w:proofErr w:type="spellEnd"/>
              <w:r w:rsidRPr="00E82EAD">
                <w:rPr>
                  <w:rStyle w:val="a4"/>
                  <w:i/>
                </w:rPr>
                <w:t>.</w:t>
              </w:r>
              <w:proofErr w:type="spellStart"/>
              <w:r w:rsidRPr="00E82EAD">
                <w:rPr>
                  <w:rStyle w:val="a4"/>
                  <w:i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5107" w:type="dxa"/>
          </w:tcPr>
          <w:p w14:paraId="271EC21A" w14:textId="77777777" w:rsidR="00725CDB" w:rsidRPr="008E4E4D" w:rsidRDefault="00725CDB" w:rsidP="00725CDB">
            <w:pPr>
              <w:autoSpaceDE w:val="0"/>
              <w:autoSpaceDN w:val="0"/>
              <w:adjustRightInd w:val="0"/>
              <w:ind w:firstLine="0"/>
              <w:rPr>
                <w:b/>
                <w:i/>
                <w:lang w:val="en-US"/>
              </w:rPr>
            </w:pPr>
            <w:r w:rsidRPr="008E4E4D">
              <w:rPr>
                <w:b/>
                <w:i/>
                <w:lang w:val="en-US"/>
              </w:rPr>
              <w:t xml:space="preserve">Vladimir Victorovich </w:t>
            </w:r>
            <w:r>
              <w:rPr>
                <w:b/>
                <w:i/>
                <w:lang w:val="en-US"/>
              </w:rPr>
              <w:t>Ivanaov</w:t>
            </w:r>
          </w:p>
          <w:p w14:paraId="62093037" w14:textId="77777777" w:rsidR="00725CDB" w:rsidRDefault="00725CDB" w:rsidP="00725CDB">
            <w:pPr>
              <w:autoSpaceDE w:val="0"/>
              <w:autoSpaceDN w:val="0"/>
              <w:adjustRightInd w:val="0"/>
              <w:ind w:firstLine="0"/>
              <w:rPr>
                <w:i/>
                <w:lang w:val="en-US"/>
              </w:rPr>
            </w:pPr>
            <w:r w:rsidRPr="008E4E4D">
              <w:rPr>
                <w:i/>
                <w:lang w:val="en-US"/>
              </w:rPr>
              <w:t>Doctor of Science (Tech.),</w:t>
            </w:r>
            <w:r>
              <w:rPr>
                <w:i/>
                <w:lang w:val="en-US"/>
              </w:rPr>
              <w:t xml:space="preserve"> P</w:t>
            </w:r>
            <w:r w:rsidRPr="008E4E4D">
              <w:rPr>
                <w:i/>
                <w:lang w:val="en-US"/>
              </w:rPr>
              <w:t>rof</w:t>
            </w:r>
            <w:r>
              <w:rPr>
                <w:i/>
                <w:lang w:val="en-US"/>
              </w:rPr>
              <w:t>essor</w:t>
            </w:r>
            <w:r w:rsidRPr="00731E64">
              <w:rPr>
                <w:i/>
                <w:lang w:val="en-US"/>
              </w:rPr>
              <w:t>,</w:t>
            </w:r>
          </w:p>
          <w:p w14:paraId="158BA6D8" w14:textId="77777777" w:rsidR="00725CDB" w:rsidRDefault="00725CDB" w:rsidP="00725CDB">
            <w:pPr>
              <w:autoSpaceDE w:val="0"/>
              <w:autoSpaceDN w:val="0"/>
              <w:adjustRightInd w:val="0"/>
              <w:ind w:firstLine="0"/>
              <w:rPr>
                <w:i/>
                <w:lang w:val="en-US"/>
              </w:rPr>
            </w:pPr>
            <w:r w:rsidRPr="00731E64">
              <w:rPr>
                <w:i/>
                <w:lang w:val="en-US"/>
              </w:rPr>
              <w:t xml:space="preserve">Head of Moscow Department </w:t>
            </w:r>
          </w:p>
          <w:p w14:paraId="298C5F6C" w14:textId="77777777" w:rsidR="00725CDB" w:rsidRPr="00725CDB" w:rsidRDefault="00725CDB" w:rsidP="00725CDB">
            <w:pPr>
              <w:autoSpaceDE w:val="0"/>
              <w:autoSpaceDN w:val="0"/>
              <w:adjustRightInd w:val="0"/>
              <w:ind w:firstLine="0"/>
              <w:rPr>
                <w:i/>
                <w:iCs/>
                <w:lang w:val="en-US"/>
              </w:rPr>
            </w:pPr>
            <w:proofErr w:type="spellStart"/>
            <w:r w:rsidRPr="00725CDB">
              <w:rPr>
                <w:i/>
                <w:iCs/>
                <w:lang w:val="en-US"/>
              </w:rPr>
              <w:t>Chegevara</w:t>
            </w:r>
            <w:proofErr w:type="spellEnd"/>
            <w:r w:rsidRPr="00725CDB">
              <w:rPr>
                <w:i/>
                <w:iCs/>
                <w:lang w:val="en-US"/>
              </w:rPr>
              <w:t xml:space="preserve"> Institute for Problem Solving, Russian Academy of Sciences</w:t>
            </w:r>
          </w:p>
          <w:p w14:paraId="0935797F" w14:textId="77777777" w:rsidR="00725CDB" w:rsidRPr="008E4E4D" w:rsidRDefault="00725CDB" w:rsidP="00725CDB">
            <w:pPr>
              <w:autoSpaceDE w:val="0"/>
              <w:autoSpaceDN w:val="0"/>
              <w:adjustRightInd w:val="0"/>
              <w:ind w:firstLine="0"/>
              <w:rPr>
                <w:i/>
                <w:lang w:val="en-US"/>
              </w:rPr>
            </w:pPr>
            <w:r w:rsidRPr="008E4E4D">
              <w:rPr>
                <w:i/>
                <w:lang w:val="en-US"/>
              </w:rPr>
              <w:t>Moscow, Russian Federation</w:t>
            </w:r>
          </w:p>
          <w:p w14:paraId="6382A6A5" w14:textId="77777777" w:rsidR="00725CDB" w:rsidRDefault="00725CDB" w:rsidP="00725CDB">
            <w:pPr>
              <w:ind w:firstLine="0"/>
              <w:rPr>
                <w:i/>
                <w:lang w:val="en-US"/>
              </w:rPr>
            </w:pPr>
            <w:r w:rsidRPr="008E4E4D">
              <w:rPr>
                <w:rFonts w:eastAsia="Times"/>
                <w:bCs/>
                <w:i/>
                <w:iCs/>
                <w:lang w:val="en-US"/>
              </w:rPr>
              <w:t xml:space="preserve">E-mail: </w:t>
            </w:r>
            <w:hyperlink r:id="rId7" w:history="1">
              <w:r w:rsidRPr="00E82EAD">
                <w:rPr>
                  <w:rStyle w:val="a4"/>
                  <w:i/>
                  <w:lang w:val="en-US"/>
                </w:rPr>
                <w:t>v158@akado.ru</w:t>
              </w:r>
            </w:hyperlink>
          </w:p>
          <w:p w14:paraId="263FF9E9" w14:textId="77777777" w:rsidR="00725CDB" w:rsidRPr="008E4E4D" w:rsidRDefault="00725CDB" w:rsidP="00D74E44">
            <w:pPr>
              <w:rPr>
                <w:rFonts w:eastAsia="Times"/>
                <w:bCs/>
                <w:i/>
                <w:iCs/>
                <w:lang w:val="en-US"/>
              </w:rPr>
            </w:pPr>
          </w:p>
        </w:tc>
      </w:tr>
      <w:tr w:rsidR="00725CDB" w:rsidRPr="00725CDB" w14:paraId="0178CA0C" w14:textId="77777777" w:rsidTr="00725CDB">
        <w:tc>
          <w:tcPr>
            <w:tcW w:w="3998" w:type="dxa"/>
          </w:tcPr>
          <w:p w14:paraId="1876ABB4" w14:textId="77777777" w:rsidR="00725CDB" w:rsidRPr="00725CDB" w:rsidRDefault="00725CDB" w:rsidP="00725CDB">
            <w:pPr>
              <w:ind w:firstLine="0"/>
              <w:rPr>
                <w:b/>
                <w:i/>
              </w:rPr>
            </w:pPr>
            <w:r w:rsidRPr="00731E64">
              <w:rPr>
                <w:b/>
                <w:i/>
              </w:rPr>
              <w:t xml:space="preserve">Сергей Александрович </w:t>
            </w:r>
            <w:r>
              <w:rPr>
                <w:b/>
                <w:i/>
              </w:rPr>
              <w:t>Петров</w:t>
            </w:r>
          </w:p>
          <w:p w14:paraId="1BA5C5E0" w14:textId="77777777" w:rsidR="00725CDB" w:rsidRDefault="00725CDB" w:rsidP="00725CDB">
            <w:pPr>
              <w:ind w:firstLine="0"/>
              <w:rPr>
                <w:i/>
              </w:rPr>
            </w:pPr>
            <w:proofErr w:type="spellStart"/>
            <w:r w:rsidRPr="00731E64">
              <w:rPr>
                <w:i/>
              </w:rPr>
              <w:t>к.ф-м.н</w:t>
            </w:r>
            <w:proofErr w:type="spellEnd"/>
            <w:r w:rsidRPr="00731E64">
              <w:rPr>
                <w:i/>
              </w:rPr>
              <w:t xml:space="preserve">., </w:t>
            </w:r>
            <w:proofErr w:type="spellStart"/>
            <w:r w:rsidRPr="00731E64">
              <w:rPr>
                <w:i/>
              </w:rPr>
              <w:t>с.н.с</w:t>
            </w:r>
            <w:proofErr w:type="spellEnd"/>
            <w:r w:rsidRPr="00731E64">
              <w:rPr>
                <w:i/>
              </w:rPr>
              <w:t xml:space="preserve">., ведущий научный сотрудник </w:t>
            </w:r>
          </w:p>
          <w:p w14:paraId="41A4DFAB" w14:textId="77777777" w:rsidR="00725CDB" w:rsidRPr="00725CDB" w:rsidRDefault="00725CDB" w:rsidP="00725CDB">
            <w:pPr>
              <w:ind w:firstLine="0"/>
              <w:rPr>
                <w:i/>
                <w:iCs/>
              </w:rPr>
            </w:pPr>
            <w:r w:rsidRPr="00725CDB">
              <w:rPr>
                <w:bCs/>
                <w:i/>
                <w:iCs/>
                <w:color w:val="000000"/>
              </w:rPr>
              <w:t xml:space="preserve">Институт решения </w:t>
            </w:r>
            <w:proofErr w:type="gramStart"/>
            <w:r w:rsidRPr="00725CDB">
              <w:rPr>
                <w:bCs/>
                <w:i/>
                <w:iCs/>
                <w:color w:val="000000"/>
              </w:rPr>
              <w:t>проблем  им.</w:t>
            </w:r>
            <w:proofErr w:type="gramEnd"/>
            <w:r w:rsidRPr="00725CDB">
              <w:rPr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725CDB">
              <w:rPr>
                <w:bCs/>
                <w:i/>
                <w:iCs/>
                <w:color w:val="000000"/>
              </w:rPr>
              <w:t>Чегевары</w:t>
            </w:r>
            <w:proofErr w:type="spellEnd"/>
            <w:r w:rsidRPr="00725CDB">
              <w:rPr>
                <w:bCs/>
                <w:i/>
                <w:iCs/>
                <w:color w:val="000000"/>
              </w:rPr>
              <w:t xml:space="preserve"> РАН</w:t>
            </w:r>
          </w:p>
          <w:p w14:paraId="6D256CEC" w14:textId="77777777" w:rsidR="00725CDB" w:rsidRPr="008E4E4D" w:rsidRDefault="00725CDB" w:rsidP="00725CDB">
            <w:pPr>
              <w:ind w:firstLine="0"/>
              <w:rPr>
                <w:i/>
              </w:rPr>
            </w:pPr>
            <w:r w:rsidRPr="008E4E4D">
              <w:rPr>
                <w:i/>
              </w:rPr>
              <w:t>Москва, Россия</w:t>
            </w:r>
          </w:p>
          <w:p w14:paraId="4FD096B7" w14:textId="77777777" w:rsidR="00725CDB" w:rsidRPr="008E4E4D" w:rsidRDefault="00725CDB" w:rsidP="00725CDB">
            <w:pPr>
              <w:ind w:firstLine="0"/>
              <w:rPr>
                <w:b/>
                <w:i/>
              </w:rPr>
            </w:pPr>
            <w:r w:rsidRPr="008E4E4D">
              <w:rPr>
                <w:rFonts w:eastAsia="Times"/>
                <w:i/>
                <w:iCs/>
              </w:rPr>
              <w:t>Эл. почта:</w:t>
            </w:r>
            <w:r>
              <w:t xml:space="preserve"> 12345</w:t>
            </w:r>
            <w:r w:rsidRPr="00731E64">
              <w:rPr>
                <w:i/>
              </w:rPr>
              <w:t>@mail.ru</w:t>
            </w:r>
          </w:p>
        </w:tc>
        <w:tc>
          <w:tcPr>
            <w:tcW w:w="5107" w:type="dxa"/>
          </w:tcPr>
          <w:p w14:paraId="1032C36C" w14:textId="77777777" w:rsidR="00725CDB" w:rsidRDefault="00725CDB" w:rsidP="00725CDB">
            <w:pPr>
              <w:ind w:firstLine="0"/>
              <w:rPr>
                <w:lang w:val="en-US"/>
              </w:rPr>
            </w:pPr>
            <w:r w:rsidRPr="001B105A">
              <w:rPr>
                <w:b/>
                <w:i/>
                <w:lang w:val="en-US"/>
              </w:rPr>
              <w:t xml:space="preserve">Sergey </w:t>
            </w:r>
            <w:proofErr w:type="gramStart"/>
            <w:r w:rsidRPr="001B105A">
              <w:rPr>
                <w:b/>
                <w:i/>
                <w:lang w:val="en-US"/>
              </w:rPr>
              <w:t xml:space="preserve">Alexandrovich </w:t>
            </w:r>
            <w:r>
              <w:rPr>
                <w:lang w:val="en-US"/>
              </w:rPr>
              <w:t xml:space="preserve"> </w:t>
            </w:r>
            <w:r w:rsidRPr="00725CDB">
              <w:rPr>
                <w:b/>
                <w:i/>
                <w:lang w:val="en-US"/>
              </w:rPr>
              <w:t>Petrov</w:t>
            </w:r>
            <w:proofErr w:type="gramEnd"/>
          </w:p>
          <w:p w14:paraId="067FD104" w14:textId="77777777" w:rsidR="00725CDB" w:rsidRDefault="00725CDB" w:rsidP="00725CDB">
            <w:pPr>
              <w:ind w:firstLine="0"/>
              <w:rPr>
                <w:i/>
                <w:lang w:val="en-US"/>
              </w:rPr>
            </w:pPr>
            <w:r>
              <w:rPr>
                <w:lang w:val="en-US"/>
              </w:rPr>
              <w:t>PhD (</w:t>
            </w:r>
            <w:r w:rsidRPr="00760E41">
              <w:rPr>
                <w:i/>
                <w:lang w:val="en-US"/>
              </w:rPr>
              <w:t xml:space="preserve">PhD (Math), Senior Scientist, Leading Researcher, </w:t>
            </w:r>
          </w:p>
          <w:p w14:paraId="70824491" w14:textId="77777777" w:rsidR="00725CDB" w:rsidRDefault="00725CDB" w:rsidP="00725CDB">
            <w:pPr>
              <w:ind w:firstLine="0"/>
              <w:rPr>
                <w:i/>
                <w:lang w:val="en-US"/>
              </w:rPr>
            </w:pPr>
            <w:proofErr w:type="spellStart"/>
            <w:r w:rsidRPr="00725CDB">
              <w:rPr>
                <w:i/>
                <w:lang w:val="en-US"/>
              </w:rPr>
              <w:t>Chegevara</w:t>
            </w:r>
            <w:proofErr w:type="spellEnd"/>
            <w:r w:rsidRPr="00725CDB">
              <w:rPr>
                <w:i/>
                <w:lang w:val="en-US"/>
              </w:rPr>
              <w:t xml:space="preserve"> Institute for Problem Solving, Russian Academy of Sciences</w:t>
            </w:r>
            <w:r w:rsidRPr="008E4E4D">
              <w:rPr>
                <w:i/>
                <w:lang w:val="en-US"/>
              </w:rPr>
              <w:t xml:space="preserve"> Moscow,</w:t>
            </w:r>
          </w:p>
          <w:p w14:paraId="508D5EC5" w14:textId="77777777" w:rsidR="00725CDB" w:rsidRPr="008E4E4D" w:rsidRDefault="00725CDB" w:rsidP="00725CDB">
            <w:pPr>
              <w:ind w:firstLine="0"/>
              <w:rPr>
                <w:i/>
                <w:lang w:val="en-US"/>
              </w:rPr>
            </w:pPr>
            <w:r w:rsidRPr="008E4E4D">
              <w:rPr>
                <w:i/>
                <w:lang w:val="en-US"/>
              </w:rPr>
              <w:t xml:space="preserve"> Russian Federation</w:t>
            </w:r>
          </w:p>
          <w:p w14:paraId="5A797B37" w14:textId="77777777" w:rsidR="00725CDB" w:rsidRPr="00760E41" w:rsidRDefault="00725CDB" w:rsidP="00725CDB">
            <w:pPr>
              <w:ind w:firstLine="0"/>
              <w:rPr>
                <w:b/>
                <w:i/>
                <w:lang w:val="en-US"/>
              </w:rPr>
            </w:pPr>
            <w:r w:rsidRPr="008E4E4D">
              <w:rPr>
                <w:rFonts w:eastAsia="Times"/>
                <w:bCs/>
                <w:i/>
                <w:iCs/>
                <w:lang w:val="en-US"/>
              </w:rPr>
              <w:t>E-mail:</w:t>
            </w:r>
            <w:r w:rsidRPr="00760E41">
              <w:rPr>
                <w:i/>
                <w:lang w:val="en-US"/>
              </w:rPr>
              <w:t xml:space="preserve"> ssavushkin@mail.ru</w:t>
            </w:r>
          </w:p>
        </w:tc>
      </w:tr>
    </w:tbl>
    <w:p w14:paraId="11EBD267" w14:textId="77777777" w:rsidR="00725CDB" w:rsidRPr="00725CDB" w:rsidRDefault="00725CDB" w:rsidP="00725CDB">
      <w:pPr>
        <w:widowControl w:val="0"/>
        <w:spacing w:line="220" w:lineRule="exact"/>
        <w:ind w:left="720" w:firstLine="0"/>
        <w:rPr>
          <w:lang w:val="en-US"/>
        </w:rPr>
      </w:pPr>
    </w:p>
    <w:sectPr w:rsidR="00725CDB" w:rsidRPr="00725CDB" w:rsidSect="00725CD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71EBE"/>
    <w:multiLevelType w:val="hybridMultilevel"/>
    <w:tmpl w:val="12721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120F9"/>
    <w:multiLevelType w:val="hybridMultilevel"/>
    <w:tmpl w:val="531E1E22"/>
    <w:lvl w:ilvl="0" w:tplc="3BFC9E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65729680">
    <w:abstractNumId w:val="1"/>
  </w:num>
  <w:num w:numId="2" w16cid:durableId="1062603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DB"/>
    <w:rsid w:val="00085DF3"/>
    <w:rsid w:val="00725CDB"/>
    <w:rsid w:val="008361C3"/>
    <w:rsid w:val="00C019B8"/>
    <w:rsid w:val="00D737DA"/>
    <w:rsid w:val="00E75137"/>
    <w:rsid w:val="00F2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F8A7"/>
  <w15:chartTrackingRefBased/>
  <w15:docId w15:val="{3DBFA45C-5E46-454E-BA56-49A8AB99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CDB"/>
    <w:pPr>
      <w:spacing w:after="0" w:line="240" w:lineRule="auto"/>
      <w:ind w:firstLine="567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CD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25CD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25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158@akad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188@akad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34DA4-BA02-4062-9B8A-4505290D4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Татьяна Глориозова</cp:lastModifiedBy>
  <cp:revision>2</cp:revision>
  <dcterms:created xsi:type="dcterms:W3CDTF">2026-02-27T12:39:00Z</dcterms:created>
  <dcterms:modified xsi:type="dcterms:W3CDTF">2026-02-27T12:39:00Z</dcterms:modified>
</cp:coreProperties>
</file>